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93" w:rsidRPr="00020CE7" w:rsidRDefault="00794B93" w:rsidP="00794B93">
      <w:pPr>
        <w:shd w:val="clear" w:color="auto" w:fill="F7F7F9"/>
        <w:tabs>
          <w:tab w:val="left" w:pos="1290"/>
        </w:tabs>
        <w:spacing w:before="468" w:after="281" w:line="337" w:lineRule="atLeast"/>
        <w:jc w:val="both"/>
        <w:outlineLvl w:val="2"/>
        <w:rPr>
          <w:rFonts w:ascii="Arial" w:eastAsia="Times New Roman" w:hAnsi="Arial" w:cs="Arial"/>
          <w:b/>
          <w:sz w:val="32"/>
          <w:szCs w:val="32"/>
          <w:lang w:eastAsia="ru-RU"/>
        </w:rPr>
      </w:pPr>
      <w:r>
        <w:rPr>
          <w:rFonts w:ascii="DroidSansRegular" w:eastAsia="Times New Roman" w:hAnsi="DroidSansRegular" w:cs="Times New Roman"/>
          <w:noProof/>
          <w:sz w:val="34"/>
          <w:szCs w:val="34"/>
          <w:lang w:eastAsia="ru-RU"/>
        </w:rPr>
        <w:drawing>
          <wp:anchor distT="0" distB="0" distL="114300" distR="114300" simplePos="0" relativeHeight="251659264" behindDoc="0" locked="0" layoutInCell="1" allowOverlap="1">
            <wp:simplePos x="0" y="0"/>
            <wp:positionH relativeFrom="column">
              <wp:posOffset>-52070</wp:posOffset>
            </wp:positionH>
            <wp:positionV relativeFrom="paragraph">
              <wp:posOffset>-126365</wp:posOffset>
            </wp:positionV>
            <wp:extent cx="633730" cy="688340"/>
            <wp:effectExtent l="19050" t="0" r="0" b="0"/>
            <wp:wrapNone/>
            <wp:docPr id="3" name="Рисунок 2" descr="ГИМС%20ГЛАВ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ИМС%20ГЛАВНЫЙ"/>
                    <pic:cNvPicPr>
                      <a:picLocks noChangeAspect="1" noChangeArrowheads="1"/>
                    </pic:cNvPicPr>
                  </pic:nvPicPr>
                  <pic:blipFill>
                    <a:blip r:embed="rId5" cstate="print"/>
                    <a:srcRect l="22142" t="1068" r="21906" b="7829"/>
                    <a:stretch>
                      <a:fillRect/>
                    </a:stretch>
                  </pic:blipFill>
                  <pic:spPr bwMode="auto">
                    <a:xfrm>
                      <a:off x="0" y="0"/>
                      <a:ext cx="633730" cy="688340"/>
                    </a:xfrm>
                    <a:prstGeom prst="rect">
                      <a:avLst/>
                    </a:prstGeom>
                    <a:noFill/>
                    <a:ln w="9525">
                      <a:noFill/>
                      <a:miter lim="800000"/>
                      <a:headEnd/>
                      <a:tailEnd/>
                    </a:ln>
                  </pic:spPr>
                </pic:pic>
              </a:graphicData>
            </a:graphic>
          </wp:anchor>
        </w:drawing>
      </w:r>
      <w:r>
        <w:rPr>
          <w:rFonts w:ascii="DroidSansRegular" w:eastAsia="Times New Roman" w:hAnsi="DroidSansRegular" w:cs="Times New Roman"/>
          <w:sz w:val="34"/>
          <w:szCs w:val="34"/>
          <w:lang w:eastAsia="ru-RU"/>
        </w:rPr>
        <w:tab/>
      </w:r>
      <w:r w:rsidR="00B97BDD">
        <w:rPr>
          <w:rFonts w:ascii="DroidSansRegular" w:eastAsia="Times New Roman" w:hAnsi="DroidSansRegular" w:cs="Times New Roman"/>
          <w:sz w:val="34"/>
          <w:szCs w:val="34"/>
          <w:lang w:eastAsia="ru-RU"/>
        </w:rPr>
        <w:t xml:space="preserve">    </w:t>
      </w:r>
      <w:r w:rsidRPr="00020CE7">
        <w:rPr>
          <w:rFonts w:ascii="Arial" w:eastAsia="Times New Roman" w:hAnsi="Arial" w:cs="Arial"/>
          <w:b/>
          <w:sz w:val="32"/>
          <w:szCs w:val="32"/>
          <w:lang w:eastAsia="ru-RU"/>
        </w:rPr>
        <w:t>ГИМС МЧС предупреждает!</w:t>
      </w:r>
    </w:p>
    <w:p w:rsidR="00A82DF6" w:rsidRPr="00A82DF6" w:rsidRDefault="00A82DF6" w:rsidP="00A82DF6">
      <w:pPr>
        <w:shd w:val="clear" w:color="auto" w:fill="F7F7F9"/>
        <w:spacing w:before="468" w:after="281" w:line="337" w:lineRule="atLeast"/>
        <w:outlineLvl w:val="2"/>
        <w:rPr>
          <w:rFonts w:ascii="Arial" w:eastAsia="Times New Roman" w:hAnsi="Arial" w:cs="Arial"/>
          <w:b/>
          <w:color w:val="122255"/>
          <w:sz w:val="28"/>
          <w:szCs w:val="28"/>
          <w:lang w:eastAsia="ru-RU"/>
        </w:rPr>
      </w:pPr>
      <w:r w:rsidRPr="00A82DF6">
        <w:rPr>
          <w:rFonts w:ascii="Arial" w:eastAsia="Times New Roman" w:hAnsi="Arial" w:cs="Arial"/>
          <w:b/>
          <w:color w:val="122255"/>
          <w:sz w:val="28"/>
          <w:szCs w:val="28"/>
          <w:lang w:eastAsia="ru-RU"/>
        </w:rPr>
        <w:t>Что нужно знать родителям про безопасность детей на воде</w:t>
      </w:r>
    </w:p>
    <w:p w:rsidR="0009695B" w:rsidRPr="0009695B" w:rsidRDefault="0009695B" w:rsidP="00A82DF6">
      <w:pPr>
        <w:ind w:firstLine="708"/>
        <w:rPr>
          <w:rFonts w:ascii="Arial" w:eastAsia="Times New Roman" w:hAnsi="Arial" w:cs="Arial"/>
          <w:color w:val="333333"/>
          <w:sz w:val="24"/>
          <w:szCs w:val="24"/>
          <w:lang w:eastAsia="ru-RU"/>
        </w:rPr>
      </w:pPr>
      <w:r w:rsidRPr="004872DE">
        <w:rPr>
          <w:rFonts w:ascii="Arial" w:hAnsi="Arial" w:cs="Arial"/>
          <w:color w:val="333333"/>
          <w:sz w:val="24"/>
          <w:szCs w:val="24"/>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r w:rsidR="00D51A6F">
        <w:rPr>
          <w:rFonts w:ascii="Arial" w:hAnsi="Arial" w:cs="Arial"/>
          <w:color w:val="333333"/>
          <w:sz w:val="24"/>
          <w:szCs w:val="24"/>
        </w:rPr>
        <w:t xml:space="preserve"> </w:t>
      </w:r>
      <w:r w:rsidRPr="0009695B">
        <w:rPr>
          <w:rFonts w:ascii="Arial" w:eastAsia="Times New Roman" w:hAnsi="Arial" w:cs="Arial"/>
          <w:color w:val="333333"/>
          <w:sz w:val="24"/>
          <w:szCs w:val="24"/>
          <w:lang w:eastAsia="ru-RU"/>
        </w:rPr>
        <w:t>Поскольку малыши малышами, а взрослый должен неусыпно контролировать процесс купания детей, тем более дошкольного возраста, когда ребенок еще достаточно слаб и неорганизован и когда он может утонуть в считанные минуты.</w:t>
      </w:r>
    </w:p>
    <w:p w:rsidR="0009695B" w:rsidRPr="0009695B" w:rsidRDefault="0009695B" w:rsidP="0009695B">
      <w:pPr>
        <w:spacing w:before="468" w:after="281" w:line="337" w:lineRule="atLeast"/>
        <w:outlineLvl w:val="2"/>
        <w:rPr>
          <w:rFonts w:ascii="Arial" w:eastAsia="Times New Roman" w:hAnsi="Arial" w:cs="Arial"/>
          <w:b/>
          <w:color w:val="122255"/>
          <w:sz w:val="28"/>
          <w:szCs w:val="28"/>
          <w:lang w:eastAsia="ru-RU"/>
        </w:rPr>
      </w:pPr>
      <w:r w:rsidRPr="0009695B">
        <w:rPr>
          <w:rFonts w:ascii="Arial" w:eastAsia="Times New Roman" w:hAnsi="Arial" w:cs="Arial"/>
          <w:b/>
          <w:color w:val="122255"/>
          <w:sz w:val="28"/>
          <w:szCs w:val="28"/>
          <w:lang w:eastAsia="ru-RU"/>
        </w:rPr>
        <w:t>Важные правила безопасности на воде - купание в крупных бассейнах</w:t>
      </w:r>
    </w:p>
    <w:p w:rsidR="0009695B" w:rsidRPr="0009695B" w:rsidRDefault="0009695B" w:rsidP="0009695B">
      <w:pPr>
        <w:numPr>
          <w:ilvl w:val="0"/>
          <w:numId w:val="1"/>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Если ваш дошкольник уже хорошо плавает и ныряет, то не позволяйте ему нырять в местах, где глубина меньше, чем 2,5 метра.</w:t>
      </w:r>
    </w:p>
    <w:p w:rsidR="0009695B" w:rsidRPr="0009695B" w:rsidRDefault="0009695B" w:rsidP="0009695B">
      <w:pPr>
        <w:numPr>
          <w:ilvl w:val="0"/>
          <w:numId w:val="1"/>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09695B" w:rsidRPr="0009695B" w:rsidRDefault="0009695B" w:rsidP="0009695B">
      <w:pPr>
        <w:numPr>
          <w:ilvl w:val="0"/>
          <w:numId w:val="1"/>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09695B" w:rsidRPr="0009695B" w:rsidRDefault="0009695B" w:rsidP="0009695B">
      <w:pPr>
        <w:numPr>
          <w:ilvl w:val="0"/>
          <w:numId w:val="1"/>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Следите, чтобы маршруты плавания маленьких детей не пересекались со старшими, это может привести к травме.</w:t>
      </w:r>
    </w:p>
    <w:p w:rsidR="0009695B" w:rsidRPr="0009695B" w:rsidRDefault="0009695B" w:rsidP="0009695B">
      <w:pPr>
        <w:spacing w:before="468" w:after="281" w:line="337" w:lineRule="atLeast"/>
        <w:outlineLvl w:val="2"/>
        <w:rPr>
          <w:rFonts w:ascii="Arial" w:eastAsia="Times New Roman" w:hAnsi="Arial" w:cs="Arial"/>
          <w:b/>
          <w:color w:val="122255"/>
          <w:sz w:val="28"/>
          <w:szCs w:val="28"/>
          <w:lang w:eastAsia="ru-RU"/>
        </w:rPr>
      </w:pPr>
      <w:r w:rsidRPr="0009695B">
        <w:rPr>
          <w:rFonts w:ascii="Arial" w:eastAsia="Times New Roman" w:hAnsi="Arial" w:cs="Arial"/>
          <w:b/>
          <w:color w:val="122255"/>
          <w:sz w:val="28"/>
          <w:szCs w:val="28"/>
          <w:lang w:eastAsia="ru-RU"/>
        </w:rPr>
        <w:t>Правила безопасности на воде - купание в открытых водоемах</w:t>
      </w:r>
    </w:p>
    <w:p w:rsidR="0009695B" w:rsidRPr="0009695B" w:rsidRDefault="0009695B" w:rsidP="0009695B">
      <w:pPr>
        <w:numPr>
          <w:ilvl w:val="0"/>
          <w:numId w:val="2"/>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09695B" w:rsidRPr="0009695B" w:rsidRDefault="0009695B" w:rsidP="0009695B">
      <w:pPr>
        <w:numPr>
          <w:ilvl w:val="0"/>
          <w:numId w:val="2"/>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Всегда будьте возле ребенка, который в воде. Не отводите от него взгляда. Дошкольник может за секунду уйти под воду и захлебнуться.</w:t>
      </w:r>
    </w:p>
    <w:p w:rsidR="0009695B" w:rsidRPr="0009695B" w:rsidRDefault="0009695B" w:rsidP="0009695B">
      <w:pPr>
        <w:numPr>
          <w:ilvl w:val="0"/>
          <w:numId w:val="2"/>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09695B" w:rsidRPr="0009695B" w:rsidRDefault="0009695B" w:rsidP="0009695B">
      <w:pPr>
        <w:numPr>
          <w:ilvl w:val="0"/>
          <w:numId w:val="2"/>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Плавайте в специально отведенных местах с чистым проверенным дном, и где есть спасатель и медицинский пункт.</w:t>
      </w:r>
    </w:p>
    <w:p w:rsidR="0009695B" w:rsidRPr="0009695B" w:rsidRDefault="0009695B" w:rsidP="0009695B">
      <w:pPr>
        <w:numPr>
          <w:ilvl w:val="0"/>
          <w:numId w:val="2"/>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Но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09695B" w:rsidRPr="0009695B" w:rsidRDefault="0009695B" w:rsidP="0009695B">
      <w:pPr>
        <w:numPr>
          <w:ilvl w:val="0"/>
          <w:numId w:val="2"/>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lastRenderedPageBreak/>
        <w:t>Не разрешайте дошкольникам заплывать далеко от берега и нырять на мелких местах или там, где незнакомое дно.</w:t>
      </w:r>
    </w:p>
    <w:p w:rsidR="0009695B" w:rsidRPr="0009695B" w:rsidRDefault="0009695B" w:rsidP="0009695B">
      <w:pPr>
        <w:spacing w:before="468" w:after="281" w:line="337" w:lineRule="atLeast"/>
        <w:outlineLvl w:val="2"/>
        <w:rPr>
          <w:rFonts w:ascii="Arial" w:eastAsia="Times New Roman" w:hAnsi="Arial" w:cs="Arial"/>
          <w:b/>
          <w:color w:val="122255"/>
          <w:sz w:val="28"/>
          <w:szCs w:val="28"/>
          <w:lang w:eastAsia="ru-RU"/>
        </w:rPr>
      </w:pPr>
      <w:r w:rsidRPr="0009695B">
        <w:rPr>
          <w:rFonts w:ascii="Arial" w:eastAsia="Times New Roman" w:hAnsi="Arial" w:cs="Arial"/>
          <w:b/>
          <w:color w:val="122255"/>
          <w:sz w:val="28"/>
          <w:szCs w:val="28"/>
          <w:lang w:eastAsia="ru-RU"/>
        </w:rPr>
        <w:t>Правила безопасности на воде - купание в надувных бассейнах</w:t>
      </w:r>
    </w:p>
    <w:p w:rsidR="0009695B" w:rsidRPr="0009695B" w:rsidRDefault="0009695B" w:rsidP="0009695B">
      <w:pPr>
        <w:numPr>
          <w:ilvl w:val="0"/>
          <w:numId w:val="3"/>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Никогда не позволяйте детям нырять в надувные бассейны.</w:t>
      </w:r>
    </w:p>
    <w:p w:rsidR="0009695B" w:rsidRPr="0009695B" w:rsidRDefault="0009695B" w:rsidP="0009695B">
      <w:pPr>
        <w:numPr>
          <w:ilvl w:val="0"/>
          <w:numId w:val="3"/>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09695B" w:rsidRPr="0009695B" w:rsidRDefault="0009695B" w:rsidP="0009695B">
      <w:pPr>
        <w:numPr>
          <w:ilvl w:val="0"/>
          <w:numId w:val="3"/>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w:t>
      </w:r>
    </w:p>
    <w:p w:rsidR="0009695B" w:rsidRPr="0009695B" w:rsidRDefault="0009695B" w:rsidP="0009695B">
      <w:pPr>
        <w:numPr>
          <w:ilvl w:val="0"/>
          <w:numId w:val="3"/>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09695B" w:rsidRPr="0009695B" w:rsidRDefault="0009695B" w:rsidP="0009695B">
      <w:pPr>
        <w:numPr>
          <w:ilvl w:val="0"/>
          <w:numId w:val="3"/>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 xml:space="preserve">Если у вас большой надувной бассейн с мощной системой слива и наполнения, то </w:t>
      </w:r>
      <w:proofErr w:type="gramStart"/>
      <w:r w:rsidRPr="0009695B">
        <w:rPr>
          <w:rFonts w:ascii="Arial" w:eastAsia="Times New Roman" w:hAnsi="Arial" w:cs="Arial"/>
          <w:color w:val="333333"/>
          <w:sz w:val="24"/>
          <w:szCs w:val="24"/>
          <w:lang w:eastAsia="ru-RU"/>
        </w:rPr>
        <w:t>убедитесь что выпускная система не создает</w:t>
      </w:r>
      <w:proofErr w:type="gramEnd"/>
      <w:r w:rsidRPr="0009695B">
        <w:rPr>
          <w:rFonts w:ascii="Arial" w:eastAsia="Times New Roman" w:hAnsi="Arial" w:cs="Arial"/>
          <w:color w:val="333333"/>
          <w:sz w:val="24"/>
          <w:szCs w:val="24"/>
          <w:lang w:eastAsia="ru-RU"/>
        </w:rPr>
        <w:t xml:space="preserve"> мощного давления, которое может засосать ребенка.</w:t>
      </w:r>
    </w:p>
    <w:p w:rsidR="0009695B" w:rsidRPr="0009695B" w:rsidRDefault="0009695B" w:rsidP="0009695B">
      <w:pPr>
        <w:spacing w:before="468" w:after="281" w:line="337" w:lineRule="atLeast"/>
        <w:outlineLvl w:val="2"/>
        <w:rPr>
          <w:rFonts w:ascii="Arial" w:eastAsia="Times New Roman" w:hAnsi="Arial" w:cs="Arial"/>
          <w:b/>
          <w:color w:val="122255"/>
          <w:sz w:val="28"/>
          <w:szCs w:val="28"/>
          <w:lang w:eastAsia="ru-RU"/>
        </w:rPr>
      </w:pPr>
      <w:r w:rsidRPr="0009695B">
        <w:rPr>
          <w:rFonts w:ascii="Arial" w:eastAsia="Times New Roman" w:hAnsi="Arial" w:cs="Arial"/>
          <w:b/>
          <w:color w:val="122255"/>
          <w:sz w:val="28"/>
          <w:szCs w:val="28"/>
          <w:lang w:eastAsia="ru-RU"/>
        </w:rPr>
        <w:t>Общие правила безопасности родителям при купании дошкольников</w:t>
      </w:r>
    </w:p>
    <w:p w:rsidR="0009695B" w:rsidRPr="0009695B" w:rsidRDefault="0009695B" w:rsidP="0009695B">
      <w:pPr>
        <w:numPr>
          <w:ilvl w:val="0"/>
          <w:numId w:val="4"/>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Никогда не купайтесь в непогоду.</w:t>
      </w:r>
    </w:p>
    <w:p w:rsidR="0009695B" w:rsidRPr="0009695B" w:rsidRDefault="0009695B" w:rsidP="0009695B">
      <w:pPr>
        <w:numPr>
          <w:ilvl w:val="0"/>
          <w:numId w:val="4"/>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Всегда разъясняйте детям правила поведения на воде и не подавайте им дурной пример.</w:t>
      </w:r>
    </w:p>
    <w:p w:rsidR="0009695B" w:rsidRPr="0009695B" w:rsidRDefault="0009695B" w:rsidP="0009695B">
      <w:pPr>
        <w:numPr>
          <w:ilvl w:val="0"/>
          <w:numId w:val="4"/>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Никогда не ведите детей купаться в нетрезвом состоянии.</w:t>
      </w:r>
    </w:p>
    <w:p w:rsidR="0009695B" w:rsidRPr="0009695B" w:rsidRDefault="0009695B" w:rsidP="0009695B">
      <w:pPr>
        <w:numPr>
          <w:ilvl w:val="0"/>
          <w:numId w:val="4"/>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Наблюдайте за купающимися детьми.</w:t>
      </w:r>
    </w:p>
    <w:p w:rsidR="0009695B" w:rsidRPr="0009695B" w:rsidRDefault="0009695B" w:rsidP="0009695B">
      <w:pPr>
        <w:numPr>
          <w:ilvl w:val="0"/>
          <w:numId w:val="4"/>
        </w:numPr>
        <w:spacing w:before="100" w:beforeAutospacing="1" w:after="100" w:afterAutospacing="1" w:line="374" w:lineRule="atLeast"/>
        <w:ind w:left="0"/>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Контролируйте эмоциональное состояние дошкольника, чтобы заигравшись, он не нахлебался воды.</w:t>
      </w:r>
    </w:p>
    <w:p w:rsidR="0009695B" w:rsidRPr="0009695B" w:rsidRDefault="0009695B" w:rsidP="0009695B">
      <w:pPr>
        <w:spacing w:before="468" w:after="281" w:line="337" w:lineRule="atLeast"/>
        <w:outlineLvl w:val="2"/>
        <w:rPr>
          <w:rFonts w:ascii="Arial" w:eastAsia="Times New Roman" w:hAnsi="Arial" w:cs="Arial"/>
          <w:b/>
          <w:color w:val="122255"/>
          <w:sz w:val="28"/>
          <w:szCs w:val="28"/>
          <w:lang w:eastAsia="ru-RU"/>
        </w:rPr>
      </w:pPr>
      <w:r w:rsidRPr="0009695B">
        <w:rPr>
          <w:rFonts w:ascii="Arial" w:eastAsia="Times New Roman" w:hAnsi="Arial" w:cs="Arial"/>
          <w:b/>
          <w:color w:val="122255"/>
          <w:sz w:val="28"/>
          <w:szCs w:val="28"/>
          <w:lang w:eastAsia="ru-RU"/>
        </w:rPr>
        <w:t>Правила безопасности на воде для дошкольников - итог</w:t>
      </w:r>
    </w:p>
    <w:p w:rsidR="0009695B" w:rsidRPr="0009695B" w:rsidRDefault="0009695B" w:rsidP="0009695B">
      <w:pPr>
        <w:spacing w:before="100" w:beforeAutospacing="1" w:after="100" w:afterAutospacing="1" w:line="374" w:lineRule="atLeast"/>
        <w:rPr>
          <w:rFonts w:ascii="Arial" w:eastAsia="Times New Roman" w:hAnsi="Arial" w:cs="Arial"/>
          <w:color w:val="333333"/>
          <w:sz w:val="24"/>
          <w:szCs w:val="24"/>
          <w:lang w:eastAsia="ru-RU"/>
        </w:rPr>
      </w:pPr>
      <w:r w:rsidRPr="0009695B">
        <w:rPr>
          <w:rFonts w:ascii="Arial" w:eastAsia="Times New Roman" w:hAnsi="Arial" w:cs="Arial"/>
          <w:color w:val="333333"/>
          <w:sz w:val="24"/>
          <w:szCs w:val="24"/>
          <w:lang w:eastAsia="ru-RU"/>
        </w:rPr>
        <w:t xml:space="preserve">Также родителям необходимо знать правила спасения утопающих, оказания первой медицинской помощи: удаление воды из легких, искусственное дыхание и непрямой массаж сердца. Учтите, что в случае с маленькими детьми они делаются несколько иначе, чем </w:t>
      </w:r>
      <w:proofErr w:type="gramStart"/>
      <w:r w:rsidRPr="0009695B">
        <w:rPr>
          <w:rFonts w:ascii="Arial" w:eastAsia="Times New Roman" w:hAnsi="Arial" w:cs="Arial"/>
          <w:color w:val="333333"/>
          <w:sz w:val="24"/>
          <w:szCs w:val="24"/>
          <w:lang w:eastAsia="ru-RU"/>
        </w:rPr>
        <w:t>со</w:t>
      </w:r>
      <w:proofErr w:type="gramEnd"/>
      <w:r w:rsidRPr="0009695B">
        <w:rPr>
          <w:rFonts w:ascii="Arial" w:eastAsia="Times New Roman" w:hAnsi="Arial" w:cs="Arial"/>
          <w:color w:val="333333"/>
          <w:sz w:val="24"/>
          <w:szCs w:val="24"/>
          <w:lang w:eastAsia="ru-RU"/>
        </w:rPr>
        <w:t xml:space="preserve"> взрослыми. И самое главное, учтите, что большинство несчастных случаев случается именно в тот момент, когда взрослые на «секунду» отвлеклись.</w:t>
      </w:r>
    </w:p>
    <w:p w:rsidR="0009695B" w:rsidRPr="004872DE" w:rsidRDefault="0009695B">
      <w:pPr>
        <w:rPr>
          <w:rFonts w:ascii="Arial" w:hAnsi="Arial" w:cs="Arial"/>
          <w:sz w:val="24"/>
          <w:szCs w:val="24"/>
        </w:rPr>
      </w:pPr>
    </w:p>
    <w:sectPr w:rsidR="0009695B" w:rsidRPr="004872DE" w:rsidSect="00D51A6F">
      <w:pgSz w:w="11906" w:h="16838"/>
      <w:pgMar w:top="851" w:right="70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roidSans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842DE"/>
    <w:multiLevelType w:val="multilevel"/>
    <w:tmpl w:val="19E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0D2242"/>
    <w:multiLevelType w:val="multilevel"/>
    <w:tmpl w:val="D69C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64D56"/>
    <w:multiLevelType w:val="multilevel"/>
    <w:tmpl w:val="3734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921EA7"/>
    <w:multiLevelType w:val="multilevel"/>
    <w:tmpl w:val="242A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9695B"/>
    <w:rsid w:val="0009695B"/>
    <w:rsid w:val="00346CE8"/>
    <w:rsid w:val="004872DE"/>
    <w:rsid w:val="006A62CE"/>
    <w:rsid w:val="007010F0"/>
    <w:rsid w:val="00794B93"/>
    <w:rsid w:val="00992F08"/>
    <w:rsid w:val="00A82DF6"/>
    <w:rsid w:val="00B97BDD"/>
    <w:rsid w:val="00D51A6F"/>
    <w:rsid w:val="00DF7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E8"/>
  </w:style>
  <w:style w:type="paragraph" w:styleId="2">
    <w:name w:val="heading 2"/>
    <w:basedOn w:val="a"/>
    <w:link w:val="20"/>
    <w:uiPriority w:val="9"/>
    <w:qFormat/>
    <w:rsid w:val="0009695B"/>
    <w:pPr>
      <w:spacing w:before="468" w:after="281" w:line="449" w:lineRule="atLeast"/>
      <w:outlineLvl w:val="1"/>
    </w:pPr>
    <w:rPr>
      <w:rFonts w:ascii="DroidSansRegular" w:eastAsia="Times New Roman" w:hAnsi="DroidSansRegular" w:cs="Times New Roman"/>
      <w:color w:val="111967"/>
      <w:sz w:val="45"/>
      <w:szCs w:val="45"/>
      <w:lang w:eastAsia="ru-RU"/>
    </w:rPr>
  </w:style>
  <w:style w:type="paragraph" w:styleId="3">
    <w:name w:val="heading 3"/>
    <w:basedOn w:val="a"/>
    <w:link w:val="30"/>
    <w:uiPriority w:val="9"/>
    <w:qFormat/>
    <w:rsid w:val="0009695B"/>
    <w:pPr>
      <w:spacing w:before="468" w:after="281" w:line="337" w:lineRule="atLeast"/>
      <w:outlineLvl w:val="2"/>
    </w:pPr>
    <w:rPr>
      <w:rFonts w:ascii="DroidSansRegular" w:eastAsia="Times New Roman" w:hAnsi="DroidSansRegular" w:cs="Times New Roman"/>
      <w:color w:val="122255"/>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9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95B"/>
    <w:rPr>
      <w:rFonts w:ascii="Tahoma" w:hAnsi="Tahoma" w:cs="Tahoma"/>
      <w:sz w:val="16"/>
      <w:szCs w:val="16"/>
    </w:rPr>
  </w:style>
  <w:style w:type="character" w:customStyle="1" w:styleId="20">
    <w:name w:val="Заголовок 2 Знак"/>
    <w:basedOn w:val="a0"/>
    <w:link w:val="2"/>
    <w:uiPriority w:val="9"/>
    <w:rsid w:val="0009695B"/>
    <w:rPr>
      <w:rFonts w:ascii="DroidSansRegular" w:eastAsia="Times New Roman" w:hAnsi="DroidSansRegular" w:cs="Times New Roman"/>
      <w:color w:val="111967"/>
      <w:sz w:val="45"/>
      <w:szCs w:val="45"/>
      <w:lang w:eastAsia="ru-RU"/>
    </w:rPr>
  </w:style>
  <w:style w:type="character" w:customStyle="1" w:styleId="30">
    <w:name w:val="Заголовок 3 Знак"/>
    <w:basedOn w:val="a0"/>
    <w:link w:val="3"/>
    <w:uiPriority w:val="9"/>
    <w:rsid w:val="0009695B"/>
    <w:rPr>
      <w:rFonts w:ascii="DroidSansRegular" w:eastAsia="Times New Roman" w:hAnsi="DroidSansRegular" w:cs="Times New Roman"/>
      <w:color w:val="122255"/>
      <w:sz w:val="34"/>
      <w:szCs w:val="34"/>
      <w:lang w:eastAsia="ru-RU"/>
    </w:rPr>
  </w:style>
  <w:style w:type="paragraph" w:styleId="a5">
    <w:name w:val="Normal (Web)"/>
    <w:basedOn w:val="a"/>
    <w:uiPriority w:val="99"/>
    <w:semiHidden/>
    <w:unhideWhenUsed/>
    <w:rsid w:val="000969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461992">
      <w:bodyDiv w:val="1"/>
      <w:marLeft w:val="0"/>
      <w:marRight w:val="0"/>
      <w:marTop w:val="0"/>
      <w:marBottom w:val="0"/>
      <w:divBdr>
        <w:top w:val="none" w:sz="0" w:space="0" w:color="auto"/>
        <w:left w:val="none" w:sz="0" w:space="0" w:color="auto"/>
        <w:bottom w:val="none" w:sz="0" w:space="0" w:color="auto"/>
        <w:right w:val="none" w:sz="0" w:space="0" w:color="auto"/>
      </w:divBdr>
      <w:divsChild>
        <w:div w:id="965967224">
          <w:marLeft w:val="0"/>
          <w:marRight w:val="0"/>
          <w:marTop w:val="0"/>
          <w:marBottom w:val="0"/>
          <w:divBdr>
            <w:top w:val="none" w:sz="0" w:space="0" w:color="auto"/>
            <w:left w:val="none" w:sz="0" w:space="0" w:color="auto"/>
            <w:bottom w:val="none" w:sz="0" w:space="0" w:color="auto"/>
            <w:right w:val="none" w:sz="0" w:space="0" w:color="auto"/>
          </w:divBdr>
          <w:divsChild>
            <w:div w:id="602496321">
              <w:marLeft w:val="0"/>
              <w:marRight w:val="0"/>
              <w:marTop w:val="0"/>
              <w:marBottom w:val="0"/>
              <w:divBdr>
                <w:top w:val="none" w:sz="0" w:space="0" w:color="auto"/>
                <w:left w:val="none" w:sz="0" w:space="0" w:color="auto"/>
                <w:bottom w:val="none" w:sz="0" w:space="0" w:color="auto"/>
                <w:right w:val="none" w:sz="0" w:space="0" w:color="auto"/>
              </w:divBdr>
              <w:divsChild>
                <w:div w:id="2040274834">
                  <w:marLeft w:val="0"/>
                  <w:marRight w:val="0"/>
                  <w:marTop w:val="100"/>
                  <w:marBottom w:val="100"/>
                  <w:divBdr>
                    <w:top w:val="none" w:sz="0" w:space="0" w:color="auto"/>
                    <w:left w:val="none" w:sz="0" w:space="0" w:color="auto"/>
                    <w:bottom w:val="none" w:sz="0" w:space="0" w:color="auto"/>
                    <w:right w:val="none" w:sz="0" w:space="0" w:color="auto"/>
                  </w:divBdr>
                  <w:divsChild>
                    <w:div w:id="1687751390">
                      <w:marLeft w:val="0"/>
                      <w:marRight w:val="0"/>
                      <w:marTop w:val="0"/>
                      <w:marBottom w:val="0"/>
                      <w:divBdr>
                        <w:top w:val="none" w:sz="0" w:space="0" w:color="auto"/>
                        <w:left w:val="none" w:sz="0" w:space="0" w:color="auto"/>
                        <w:bottom w:val="none" w:sz="0" w:space="0" w:color="auto"/>
                        <w:right w:val="none" w:sz="0" w:space="0" w:color="auto"/>
                      </w:divBdr>
                      <w:divsChild>
                        <w:div w:id="2094354360">
                          <w:marLeft w:val="0"/>
                          <w:marRight w:val="0"/>
                          <w:marTop w:val="0"/>
                          <w:marBottom w:val="0"/>
                          <w:divBdr>
                            <w:top w:val="none" w:sz="0" w:space="0" w:color="auto"/>
                            <w:left w:val="none" w:sz="0" w:space="0" w:color="auto"/>
                            <w:bottom w:val="none" w:sz="0" w:space="0" w:color="auto"/>
                            <w:right w:val="none" w:sz="0" w:space="0" w:color="auto"/>
                          </w:divBdr>
                          <w:divsChild>
                            <w:div w:id="1971663809">
                              <w:marLeft w:val="0"/>
                              <w:marRight w:val="0"/>
                              <w:marTop w:val="0"/>
                              <w:marBottom w:val="0"/>
                              <w:divBdr>
                                <w:top w:val="none" w:sz="0" w:space="0" w:color="auto"/>
                                <w:left w:val="none" w:sz="0" w:space="0" w:color="auto"/>
                                <w:bottom w:val="none" w:sz="0" w:space="0" w:color="auto"/>
                                <w:right w:val="none" w:sz="0" w:space="0" w:color="auto"/>
                              </w:divBdr>
                              <w:divsChild>
                                <w:div w:id="177476696">
                                  <w:marLeft w:val="0"/>
                                  <w:marRight w:val="0"/>
                                  <w:marTop w:val="0"/>
                                  <w:marBottom w:val="0"/>
                                  <w:divBdr>
                                    <w:top w:val="none" w:sz="0" w:space="0" w:color="auto"/>
                                    <w:left w:val="none" w:sz="0" w:space="0" w:color="auto"/>
                                    <w:bottom w:val="none" w:sz="0" w:space="0" w:color="auto"/>
                                    <w:right w:val="none" w:sz="0" w:space="0" w:color="auto"/>
                                  </w:divBdr>
                                  <w:divsChild>
                                    <w:div w:id="1588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VXC</dc:creator>
  <cp:lastModifiedBy>VXC</cp:lastModifiedBy>
  <cp:revision>5</cp:revision>
  <dcterms:created xsi:type="dcterms:W3CDTF">2017-07-13T06:54:00Z</dcterms:created>
  <dcterms:modified xsi:type="dcterms:W3CDTF">2017-07-14T01:26:00Z</dcterms:modified>
</cp:coreProperties>
</file>