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A1" w:rsidRDefault="00144DA1" w:rsidP="00144DA1">
      <w:pPr>
        <w:pStyle w:val="a5"/>
        <w:jc w:val="right"/>
        <w:rPr>
          <w:b/>
        </w:rPr>
      </w:pPr>
      <w:r>
        <w:rPr>
          <w:b/>
        </w:rPr>
        <w:t>Приложение № 2</w:t>
      </w:r>
    </w:p>
    <w:p w:rsidR="00144DA1" w:rsidRPr="00360C16" w:rsidRDefault="00144DA1" w:rsidP="00360C16">
      <w:pPr>
        <w:pStyle w:val="a5"/>
        <w:jc w:val="center"/>
      </w:pPr>
      <w:r w:rsidRPr="00360C16">
        <w:rPr>
          <w:b/>
        </w:rPr>
        <w:t>Уровни речевого развития детей (по Р.Е.Левиной)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4C32B5">
        <w:rPr>
          <w:rFonts w:ascii="Times New Roman" w:hAnsi="Times New Roman" w:cs="Times New Roman"/>
          <w:sz w:val="24"/>
          <w:szCs w:val="24"/>
        </w:rPr>
        <w:t>1</w:t>
      </w:r>
      <w:r w:rsidRPr="004C32B5">
        <w:rPr>
          <w:rFonts w:ascii="Times New Roman" w:hAnsi="Times New Roman" w:cs="Times New Roman"/>
          <w:sz w:val="24"/>
          <w:szCs w:val="24"/>
          <w:u w:val="single"/>
        </w:rPr>
        <w:t>-й уровень речевого развития</w:t>
      </w:r>
      <w:r w:rsidRPr="008722D7">
        <w:rPr>
          <w:rFonts w:ascii="Times New Roman" w:hAnsi="Times New Roman" w:cs="Times New Roman"/>
          <w:sz w:val="24"/>
          <w:szCs w:val="24"/>
        </w:rPr>
        <w:t>, характеризуемый в литературе как «отсутствие общеупотребительной речи». Достаточно часто при описании речевых возможностей детей на этом уровне встречается название «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безречевые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дети», что не может пониматься буквально, поскольку такой ребенок в самостоятельном общении использует целый ряд вербальных средств. Это могут быть отдельные звуки и некоторые их сочетания —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и звукоподражания, обрывки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лепетных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слов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(«тина», 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сина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«машина»). </w:t>
      </w:r>
      <w:r w:rsidRPr="008722D7">
        <w:rPr>
          <w:rFonts w:ascii="Times New Roman" w:hAnsi="Times New Roman" w:cs="Times New Roman"/>
          <w:sz w:val="24"/>
          <w:szCs w:val="24"/>
        </w:rPr>
        <w:t xml:space="preserve">При их воспроизведении ребенок сохраняет преимущественно корневую часть, грубо нарушая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звукослоговую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структуру слова. Иногда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лепетное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слово совершенно не похоже на свой оригинал, поскольку ребенок в состоянии правильно передать лишь просодические особенности его произношения — ударение, количество слогов, интонацию и т.д.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тутя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«рука»). </w:t>
      </w:r>
      <w:r w:rsidRPr="008722D7">
        <w:rPr>
          <w:rFonts w:ascii="Times New Roman" w:hAnsi="Times New Roman" w:cs="Times New Roman"/>
          <w:sz w:val="24"/>
          <w:szCs w:val="24"/>
        </w:rPr>
        <w:t xml:space="preserve">Речь детей на этом уровне может изобиловать так называемыми диффузными словами, не имеющими аналогов в родном языке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киа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«кофта», «свитер»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т.д.). Характерной особенностью детей с 1 уровнем речевого развития является возможность многоцелевого использования имеющихся у них средств языка: указанные звукоподражания и слова могут обозначать как названия предметов, так и некоторые их признаки и действия, совершаемые с ними (например, слово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бика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произносимое с разной интонацией, обозначает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«машина», «едет», «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бибикает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»).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Эти факты указывают на крайнюю бедность словарного запаса, в результате чего ребенок вынужден прибегать к активному использованию паралингвистических (т.е. неязыковых) средств — жестов, мимики, интонации: 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«дай куклу»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ребенок говорит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сопровождает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лепетное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слово жестом руки, указывающим на требуемую игрушку, 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«не буду спать»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произносит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«ни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тя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8722D7">
        <w:rPr>
          <w:rFonts w:ascii="Times New Roman" w:hAnsi="Times New Roman" w:cs="Times New Roman"/>
          <w:sz w:val="24"/>
          <w:szCs w:val="24"/>
        </w:rPr>
        <w:t>отрицательно крутя головой и хмуря лицо и т.д.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Однако даже эти аморфные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звукокомплексы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и слова с трудом объединяются в некоторое подобие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лепетной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фразы. Проиллюстрируем это положение образцом описания игрушки (машины), составленного по наводящим вопросам логопеда: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«Маня. Вика.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Бика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Сены. Сены. Вика». 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(«Маленькая.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Машина. Едет. Колесо черное. 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Бибикает»).</w:t>
      </w:r>
      <w:proofErr w:type="gramEnd"/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Наряду с этим у детей отмечается явно выраженная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>недостаточность в формировании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импрессивной стороны речи.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Затруднительным является понимание даже некоторых простых предлогов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(«в», «на», «под»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др.), грамматических категорий единственного и множественного числа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(«дай ложку»,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«дай ложки»), </w:t>
      </w:r>
      <w:r w:rsidRPr="008722D7">
        <w:rPr>
          <w:rFonts w:ascii="Times New Roman" w:hAnsi="Times New Roman" w:cs="Times New Roman"/>
          <w:sz w:val="24"/>
          <w:szCs w:val="24"/>
        </w:rPr>
        <w:t>мужского и женского рода, прошедшего и настоящего времени глаголов и т.д.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Обобщая все вышесказанное, можно сделать вывод, что речь детей на 1-ом уровне малопонятна для окружающих и имеет жесткую ситуативную привязанность.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  <w:u w:val="single"/>
        </w:rPr>
        <w:t>2-й уровень речевого</w:t>
      </w:r>
      <w:r w:rsidRPr="008722D7">
        <w:rPr>
          <w:rFonts w:ascii="Times New Roman" w:hAnsi="Times New Roman" w:cs="Times New Roman"/>
          <w:sz w:val="24"/>
          <w:szCs w:val="24"/>
        </w:rPr>
        <w:t xml:space="preserve"> развития определяется в литературе как «Начатки общеупотребительной речи». Отличительной чертой является появление в речи детей двух-трех, а иногда даже четырехсловной фразы.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(«Да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тена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ника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«Дай желтую книгу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.», «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Де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кася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ися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асом.»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«Дети красят листья карандашом.»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т.д.) На первый взгляд подобные фразы могут показаться совершенно непонятными, однако детальный анализ образцов речи указывает на использование, наряду с аморфными словами, слов с явно выраженными категориальными признаками рода, лица, числа и даже падежа. Объединяя слова в словосочетании и фразу, один и тот же ребенок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>может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как правильно использовать способы согласования и управления, так и нарушать их: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«пять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куких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(пять кукол),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«синя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каландас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(синий карандаш),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«де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юка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>(две руки) и т.д.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>Такие ошибки, наряду с попытками использования уменьшительно-ласкательных форм, свидетельствуют о начальном этапе усвоения морфемной системы языка.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В самостоятельной речи детей иногда появляются простые предлоги и их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лепетные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варианты. В ряде случаев, пропуская во фразе предлог, ребенок со 2-ым уровнем речевого развития неправильно изменяет члены предложения по грамматическим категориям: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Утя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ези</w:t>
      </w:r>
      <w:proofErr w:type="spellEnd"/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а туи.»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«Утка лежит под стулом.»; 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Асик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ези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таи.»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«Мячик лежит на столе.»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т.д.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Однако по-прежнему часть простых предлогов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(«на», «над», «за»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т.д.) и сложные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(«из-за», «из-под», «через», «между», «около») </w:t>
      </w:r>
      <w:r w:rsidRPr="008722D7">
        <w:rPr>
          <w:rFonts w:ascii="Times New Roman" w:hAnsi="Times New Roman" w:cs="Times New Roman"/>
          <w:sz w:val="24"/>
          <w:szCs w:val="24"/>
        </w:rPr>
        <w:t>вызывают затруднения в понимании, дифференциации и, естественно, употреблении.</w:t>
      </w:r>
      <w:proofErr w:type="gramEnd"/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lastRenderedPageBreak/>
        <w:t>По сравнению с предыдущим уровнем наблюдается заметное улучшение состояния словарного запаса не только по количественным, но и по качественным параметрам: расширяется объем употребляемых существительных, глаголов и прилагательных; появляются некоторые числительные и наречия и т.д.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Однако недостаточность морфологической системы языка, в частности, словообразовательных операций разной степени сложности, значительно обедняет возможности детей, приводя к ошибкам в употреблении и понимании приставочных глаголов (вместо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«вылил»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«не налил»),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относительных и притяжательных прилагательных (вместо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«грибной»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«грибы»,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«лисий»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лиска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пр.), существительных со значением действующего лица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«молочница»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«где пьют молоко») </w:t>
      </w:r>
      <w:r w:rsidRPr="008722D7">
        <w:rPr>
          <w:rFonts w:ascii="Times New Roman" w:hAnsi="Times New Roman" w:cs="Times New Roman"/>
          <w:sz w:val="24"/>
          <w:szCs w:val="24"/>
        </w:rPr>
        <w:t>и т.д.</w:t>
      </w:r>
      <w:proofErr w:type="gramEnd"/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>Наряду с ошибками словообразовательного характера наблюдаются трудности в формировании обобщающих и отвлеченных понятий, системы синонимов и антонимов. По-прежнему встречается многозначное употребление слов и их семантические (смысловые) замены.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Речь детей со 2-ым уровнем часто кажется малопонятной из-за грубого нарушения звукопроизношения и слоговой структуры слов. Так, может страдать произношение и различение большого количества фонем — до 16 — 20. При воспроизведении слов из двух-трех и более слогов дети нарушают их последовательность, переставляют местами, опускают или, наоборот, добавляют слоги, искажают их звучание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(«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сипед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«велосипед», 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китити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«кирпичи»).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Связная речь характеризуется недостаточной передачей некоторых смысловых отношений и может сводиться к простому перечислению увиденных событий и предметов. Например, составляя рассказ по серии сюжетных картинок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«Мишка и мед»,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Паша В. испытывал трудности при передаче их последовательности и содержания: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Митя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идя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гыка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Идя по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есу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Ези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мед. Митя лез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гыка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Итыт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птеиы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Потом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зяиа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Митя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бези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Птеиы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итыт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(«Мишка увидел дырку (дупло).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Идет по лесу. Лежит мед. Мишка залез к дырке. Летят пчелы. Потом жалят. Мишка бежит. 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Пчелы летят»).</w:t>
      </w:r>
      <w:proofErr w:type="gramEnd"/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  <w:u w:val="single"/>
        </w:rPr>
        <w:t>3-й уровень речевого</w:t>
      </w:r>
      <w:r w:rsidRPr="008722D7">
        <w:rPr>
          <w:rFonts w:ascii="Times New Roman" w:hAnsi="Times New Roman" w:cs="Times New Roman"/>
          <w:sz w:val="24"/>
          <w:szCs w:val="24"/>
        </w:rPr>
        <w:t xml:space="preserve"> развития характеризуется развернутой фразовой речью с элементами недоразвития лексики, грамматики и фонетики. Типичным для данного уровня является использование детьми простых распространенных, а также некоторых видов сложных предложений. При этом их структура может нарушаться, например, за счет отсутствия главных или второстепенных членов предложения. Возросли возможности детей в использовании предложных конструкций с включением в отдельных случаях простых предлогов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(«в», «на», «под»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т.д.). </w:t>
      </w:r>
      <w:r w:rsidRPr="008722D7">
        <w:rPr>
          <w:rFonts w:ascii="Times New Roman" w:hAnsi="Times New Roman" w:cs="Times New Roman"/>
          <w:sz w:val="24"/>
          <w:szCs w:val="24"/>
        </w:rPr>
        <w:t xml:space="preserve">В самостоятельной речи уменьшилось число ошибок, связанных с изменением слов по грамматическим категориям рода, числа, падежа, лица, времени и т.д. Однако специально направленные задания позволяют выявить трудности в употреблении существительных среднего рода, глаголов будущего времени, в согласовании существительных с прилагательными и числительными в косвенных падежах. По-прежнему явно недостаточным будет понимание и употребление сложных предлогов, которые или совсем опускаются, или заменяются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простые (вместо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«встал из-за </w:t>
      </w:r>
      <w:r w:rsidRPr="008722D7">
        <w:rPr>
          <w:rFonts w:ascii="Times New Roman" w:hAnsi="Times New Roman" w:cs="Times New Roman"/>
          <w:sz w:val="24"/>
          <w:szCs w:val="24"/>
        </w:rPr>
        <w:t xml:space="preserve">стола» 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«встал из стола»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т.д.). На данном уровне детям становятся доступны словообразовательные операции. Изучение данной категории детей показывает, что действительно имеет место положительная динамика в овладении системой морфем и способов манипулирования ими. Ребенок с общим недоразвитием речи 3-го уровня понимает и может самостоятельно образовать новые слова по некоторым наиболее распространенным словообразовательным моделям.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Наряду с этим, ребенок затрудняется в правильном выборе производящей основы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(«горшок для цветка»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«горшочный», «человек, который дома строит»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доматель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и пр.), использует неадекватные аффиксальные элементы (вместо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«мойщик»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мой-чик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»; </w:t>
      </w:r>
      <w:r w:rsidRPr="008722D7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«лисья»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лисник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>и пр.).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Очень часто попытки ребенка провести словообразовательные преобразования приводят к нарушению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зву-ко-слоговой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организации производного (т.е. вновь образованного) слова, 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«нарисовал»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са-явал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«мойщик»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мынчик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>и т.д.</w:t>
      </w:r>
      <w:proofErr w:type="gramEnd"/>
      <w:r w:rsidRPr="008722D7">
        <w:rPr>
          <w:rFonts w:ascii="Times New Roman" w:hAnsi="Times New Roman" w:cs="Times New Roman"/>
          <w:sz w:val="24"/>
          <w:szCs w:val="24"/>
        </w:rPr>
        <w:t xml:space="preserve"> Типичным для данного уровня является неточное понимание и употребление обобщающих понятий, слов с абстрактным и отвлеченным значением, а также слов с переносным значением. Словарный запас может показаться достаточным в рамках бытовой повседневной ситуации, однако при подробном обследовании может выясниться незнание детьми таких частей тела, как локоть, </w:t>
      </w:r>
      <w:r w:rsidRPr="008722D7">
        <w:rPr>
          <w:rFonts w:ascii="Times New Roman" w:hAnsi="Times New Roman" w:cs="Times New Roman"/>
          <w:sz w:val="24"/>
          <w:szCs w:val="24"/>
        </w:rPr>
        <w:lastRenderedPageBreak/>
        <w:t xml:space="preserve">переносица, ноздри, веки. </w:t>
      </w:r>
      <w:proofErr w:type="gramStart"/>
      <w:r w:rsidRPr="008722D7">
        <w:rPr>
          <w:rFonts w:ascii="Times New Roman" w:hAnsi="Times New Roman" w:cs="Times New Roman"/>
          <w:sz w:val="24"/>
          <w:szCs w:val="24"/>
        </w:rPr>
        <w:t xml:space="preserve">Тенденция к множественным семантическим заменам по-прежнему сохраняется (вместо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«корзина»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«сумка», </w:t>
      </w:r>
      <w:r w:rsidRPr="008722D7">
        <w:rPr>
          <w:rFonts w:ascii="Times New Roman" w:hAnsi="Times New Roman" w:cs="Times New Roman"/>
          <w:sz w:val="24"/>
          <w:szCs w:val="24"/>
        </w:rPr>
        <w:t xml:space="preserve">вместо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«перчатки»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«эти, на руки которые» </w:t>
      </w:r>
      <w:r w:rsidRPr="008722D7">
        <w:rPr>
          <w:rFonts w:ascii="Times New Roman" w:hAnsi="Times New Roman" w:cs="Times New Roman"/>
          <w:sz w:val="24"/>
          <w:szCs w:val="24"/>
        </w:rPr>
        <w:t>и т.д.).</w:t>
      </w:r>
      <w:proofErr w:type="gramEnd"/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Детальный анализ речевых возможностей детей позволяет определить трудности в воспроизведении слов и фраз сложной слоговой структуры, например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gram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водопроводчик</w:t>
      </w:r>
      <w:proofErr w:type="gram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чинит водопровод»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водопавотя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тинит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водовот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», «экскурсовод проводит экскурсию» </w:t>
      </w:r>
      <w:r w:rsidRPr="008722D7">
        <w:rPr>
          <w:rFonts w:ascii="Times New Roman" w:hAnsi="Times New Roman" w:cs="Times New Roman"/>
          <w:sz w:val="24"/>
          <w:szCs w:val="24"/>
        </w:rPr>
        <w:t xml:space="preserve">—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икусавод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паводит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икуси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8722D7">
        <w:rPr>
          <w:rFonts w:ascii="Times New Roman" w:hAnsi="Times New Roman" w:cs="Times New Roman"/>
          <w:sz w:val="24"/>
          <w:szCs w:val="24"/>
        </w:rPr>
        <w:t>и т.д.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Наряду с заметным улучшением звукопроизношения наблюдается недостаточная дифференциация звуков на слух: дети с трудом выполняют задания на выделение первого и последнего звука в слове, подбирают картинки, в названии которых есть заданный звук и т.д. Таким образом, у ребенка с 3-им уровнем речевого развития операции </w:t>
      </w:r>
      <w:proofErr w:type="spellStart"/>
      <w:r w:rsidRPr="008722D7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 w:rsidRPr="008722D7">
        <w:rPr>
          <w:rFonts w:ascii="Times New Roman" w:hAnsi="Times New Roman" w:cs="Times New Roman"/>
          <w:sz w:val="24"/>
          <w:szCs w:val="24"/>
        </w:rPr>
        <w:t xml:space="preserve"> анализа и синтеза оказываются недостаточно сформированными, а это, в свою очередь, будет служить препятствием для овладения чтением и письмом.</w:t>
      </w:r>
    </w:p>
    <w:p w:rsidR="00144DA1" w:rsidRPr="008722D7" w:rsidRDefault="00144DA1" w:rsidP="00144DA1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8722D7">
        <w:rPr>
          <w:rFonts w:ascii="Times New Roman" w:hAnsi="Times New Roman" w:cs="Times New Roman"/>
          <w:sz w:val="24"/>
          <w:szCs w:val="24"/>
        </w:rPr>
        <w:t xml:space="preserve">Образцы связной речи свидетельствуют о нарушении логико-временных связей в повествовании: дети могут переставлять местами части рассказа, пропускать важные элементы сюжета и обеднять его содержательную сторону. Например, Дима К. составил следующий рассказ по серии картин «Зимние развлечения»: </w:t>
      </w:r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«Дети гуляли на дворе. А там снег. Взяли пальто, шапки, взяли эти, на руки которые. Мальчик катал, и этот тоже катал. Сделали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неневики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(снеговиков). Потом он на </w:t>
      </w:r>
      <w:proofErr w:type="spellStart"/>
      <w:r w:rsidRPr="008722D7">
        <w:rPr>
          <w:rFonts w:ascii="Times New Roman" w:hAnsi="Times New Roman" w:cs="Times New Roman"/>
          <w:i/>
          <w:iCs/>
          <w:sz w:val="24"/>
          <w:szCs w:val="24"/>
        </w:rPr>
        <w:t>санков</w:t>
      </w:r>
      <w:proofErr w:type="spellEnd"/>
      <w:r w:rsidRPr="008722D7">
        <w:rPr>
          <w:rFonts w:ascii="Times New Roman" w:hAnsi="Times New Roman" w:cs="Times New Roman"/>
          <w:i/>
          <w:iCs/>
          <w:sz w:val="24"/>
          <w:szCs w:val="24"/>
        </w:rPr>
        <w:t xml:space="preserve"> катал собаку. Нет, это не он, это другой. А другой на горке сидел, а потом здесь бегал (показывает рукой на картинку «каток»)».</w:t>
      </w:r>
    </w:p>
    <w:p w:rsidR="00144DA1" w:rsidRPr="008722D7" w:rsidRDefault="00144DA1" w:rsidP="00144DA1">
      <w:pPr>
        <w:rPr>
          <w:rFonts w:ascii="Times New Roman" w:hAnsi="Times New Roman"/>
          <w:iCs/>
          <w:sz w:val="24"/>
          <w:szCs w:val="24"/>
        </w:rPr>
      </w:pPr>
      <w:r w:rsidRPr="008722D7">
        <w:rPr>
          <w:rFonts w:ascii="Times New Roman" w:hAnsi="Times New Roman"/>
          <w:iCs/>
          <w:sz w:val="24"/>
          <w:szCs w:val="24"/>
        </w:rPr>
        <w:tab/>
        <w:t xml:space="preserve">Часто тяжелое  нарушение речевого развития сочетается с рядом неврологических и психосопатических синдромов. У таких детей выражены нарушения памяти, внимания, восприятия, снижена работоспособность. Повышенная отвлекаемость сочетается у них с малой познавательной активностью, личной незрелостью, трудностями в обучении. У многих детей выявляются не резко выраженные двигательные нарушения. Они характеризуются изменениями мышечного тонуса, нарушениями равновесия, координации движения, недостаточностью дифференцированной моторики пальцев рук, несформированностью общего и орального праксиса. Им присущи неуверенность в выполнении дозированных движений, снижение скорости и ловкости выполнения. Наибольшие трудности вызывают выполнение заданий по словесной инструкции, в выполнении двигательного задания по пространственно-временным параметрам, ритмические движения. </w:t>
      </w:r>
    </w:p>
    <w:p w:rsidR="00144DA1" w:rsidRPr="008722D7" w:rsidRDefault="00144DA1" w:rsidP="00144DA1">
      <w:pPr>
        <w:rPr>
          <w:rFonts w:ascii="Times New Roman" w:hAnsi="Times New Roman"/>
          <w:sz w:val="24"/>
          <w:szCs w:val="24"/>
        </w:rPr>
      </w:pPr>
    </w:p>
    <w:p w:rsidR="006C17DC" w:rsidRDefault="006C17DC"/>
    <w:sectPr w:rsidR="006C17DC" w:rsidSect="004C32B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4DA1"/>
    <w:rsid w:val="00144DA1"/>
    <w:rsid w:val="00360C16"/>
    <w:rsid w:val="00626D9C"/>
    <w:rsid w:val="006C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D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44DA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4">
    <w:name w:val="Без интервала Знак"/>
    <w:basedOn w:val="a0"/>
    <w:link w:val="a3"/>
    <w:locked/>
    <w:rsid w:val="00144DA1"/>
    <w:rPr>
      <w:rFonts w:ascii="Calibri" w:eastAsia="Calibri" w:hAnsi="Calibri" w:cs="Calibri"/>
      <w:lang w:eastAsia="ar-SA"/>
    </w:rPr>
  </w:style>
  <w:style w:type="paragraph" w:styleId="a5">
    <w:name w:val="Normal (Web)"/>
    <w:basedOn w:val="a"/>
    <w:rsid w:val="00144D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1615</Words>
  <Characters>9209</Characters>
  <Application>Microsoft Office Word</Application>
  <DocSecurity>0</DocSecurity>
  <Lines>76</Lines>
  <Paragraphs>21</Paragraphs>
  <ScaleCrop>false</ScaleCrop>
  <Company>ECP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Рашкина</dc:creator>
  <cp:keywords/>
  <dc:description/>
  <cp:lastModifiedBy>Филатова</cp:lastModifiedBy>
  <cp:revision>3</cp:revision>
  <dcterms:created xsi:type="dcterms:W3CDTF">2014-10-07T01:59:00Z</dcterms:created>
  <dcterms:modified xsi:type="dcterms:W3CDTF">2017-09-04T03:24:00Z</dcterms:modified>
</cp:coreProperties>
</file>