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D7" w:rsidRDefault="008722D7" w:rsidP="008722D7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Приложение № 1</w:t>
      </w:r>
    </w:p>
    <w:p w:rsidR="008722D7" w:rsidRPr="008722D7" w:rsidRDefault="008722D7" w:rsidP="008722D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22D7">
        <w:rPr>
          <w:rFonts w:ascii="Times New Roman" w:hAnsi="Times New Roman"/>
          <w:b/>
          <w:sz w:val="24"/>
          <w:szCs w:val="24"/>
          <w:u w:val="single"/>
        </w:rPr>
        <w:t>Возрастные  и индивидуальные особенности  детей 3-4 лет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 возрасте 3-4 лет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общение становится внеситуативным.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Взрослый становится для ребенка носителем определенной обще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ственной функции. Желание ребенка выполнять такую же функцию при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игры, которая становится ведущим видом деятельности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>дошкольном возрасте.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Продолжительность игры небольшая. Младшие дошкольники ограничи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ваются игрой с одной-двумя ролями и простыми, неразвернутыми сюжета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ми. Игры с правилами в этом возрасте только начинают формироваться.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Изобразительная деятельность ребенка зависит от его представлений о предмете.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Большое значение для развития мелкой моторики имеет лепка.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В этом возрасте детям доступны простейшие виды аппли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кации.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чена возведением несложных построек по образцу и по замыслу. В младшем дошкольном возрасте развивается </w:t>
      </w:r>
      <w:proofErr w:type="spell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перцептивная</w:t>
      </w:r>
      <w:proofErr w:type="spell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деятель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ность. Дети от использования </w:t>
      </w:r>
      <w:proofErr w:type="spell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предэталонов</w:t>
      </w:r>
      <w:proofErr w:type="spell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— индивидуальных единиц вос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</w:t>
      </w:r>
      <w:proofErr w:type="gram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процесса—и</w:t>
      </w:r>
      <w:proofErr w:type="gram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в помещении всего дошкольного учреждения.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Развиваются память и внимание. </w:t>
      </w:r>
      <w:r w:rsidRPr="008722D7">
        <w:rPr>
          <w:rStyle w:val="FontStyle202"/>
          <w:rFonts w:ascii="Times New Roman" w:hAnsi="Times New Roman" w:cs="Times New Roman"/>
          <w:b w:val="0"/>
          <w:sz w:val="24"/>
          <w:szCs w:val="24"/>
        </w:rPr>
        <w:t>По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просьбе взрослого дети могут за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помнить 3-4 слова и 5-6 названий предметов. К концу младшего дошколь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возраста они способны запомнить значительные отрывки из любимых произведений.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направленных проб с учетом желаемого результата.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пают в качестве заместителей других.</w:t>
      </w:r>
    </w:p>
    <w:p w:rsidR="008722D7" w:rsidRPr="008722D7" w:rsidRDefault="008722D7" w:rsidP="008722D7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251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Взаимоотношения детей обусловлены нормами и правилами. 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Они скорее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играют рядом, чем активно вступают во взаимодействие.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>Положение ребенка в группе сверстников во многом определяется мнением воспитателя.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 младшем дошкольном возрасте во многом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поведение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ребенка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еще </w:t>
      </w:r>
      <w:proofErr w:type="spellStart"/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>ситуативно</w:t>
      </w:r>
      <w:proofErr w:type="spellEnd"/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Вместе с тем можно наблюдать и случаи ограни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чения собственных побуждений самим ребенком, сопровождаемые словес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ными указаниями. Начинает развиваться самооценка, при этом дети в зна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ре выбираемых игрушек и сюжетов.</w:t>
      </w:r>
    </w:p>
    <w:p w:rsidR="008722D7" w:rsidRPr="008722D7" w:rsidRDefault="008722D7" w:rsidP="008722D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722D7" w:rsidRPr="008722D7" w:rsidRDefault="008722D7" w:rsidP="008722D7">
      <w:pPr>
        <w:rPr>
          <w:rFonts w:ascii="Times New Roman" w:hAnsi="Times New Roman"/>
          <w:b/>
          <w:sz w:val="24"/>
          <w:szCs w:val="24"/>
          <w:u w:val="single"/>
        </w:rPr>
      </w:pPr>
      <w:r w:rsidRPr="008722D7">
        <w:rPr>
          <w:rFonts w:ascii="Times New Roman" w:hAnsi="Times New Roman"/>
          <w:b/>
          <w:sz w:val="24"/>
          <w:szCs w:val="24"/>
          <w:u w:val="single"/>
        </w:rPr>
        <w:t>Возрастные  и индивидуальные особенности детей 4-5 лет</w:t>
      </w:r>
    </w:p>
    <w:p w:rsidR="008722D7" w:rsidRPr="008722D7" w:rsidRDefault="008722D7" w:rsidP="008722D7">
      <w:pPr>
        <w:pStyle w:val="Style24"/>
        <w:widowControl/>
        <w:spacing w:line="240" w:lineRule="auto"/>
        <w:ind w:firstLine="709"/>
        <w:jc w:val="both"/>
        <w:rPr>
          <w:rStyle w:val="FontStyle202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игровой деятельности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детей среднего дошкольного возраста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появляются ролевые взаимодействия.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них самих, ради смысла игры.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>Происходит разделение игровых и реальных взаимодействий детей.</w:t>
      </w:r>
    </w:p>
    <w:p w:rsidR="008722D7" w:rsidRPr="008722D7" w:rsidRDefault="008722D7" w:rsidP="008722D7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Совершенствуется техническая сторона изобразительной деятельности.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Дети могут рисовать основные геометрические фигуры, вырезать ножницами, наклеивать изображения </w:t>
      </w:r>
      <w:r w:rsidRPr="008722D7">
        <w:rPr>
          <w:rStyle w:val="FontStyle202"/>
          <w:rFonts w:ascii="Times New Roman" w:hAnsi="Times New Roman" w:cs="Times New Roman"/>
          <w:b w:val="0"/>
          <w:sz w:val="24"/>
          <w:szCs w:val="24"/>
        </w:rPr>
        <w:t>на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 бу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магу и т.д.</w:t>
      </w:r>
    </w:p>
    <w:p w:rsidR="008722D7" w:rsidRPr="008722D7" w:rsidRDefault="008722D7" w:rsidP="008722D7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Усложняется конструирование. Постройки могут включать 5-6 деталей. Формируются навыки конструирования по собственному замыслу, а</w:t>
      </w:r>
      <w:r w:rsidRPr="008722D7">
        <w:rPr>
          <w:rStyle w:val="FontStyle208"/>
          <w:rFonts w:ascii="Times New Roman" w:hAnsi="Times New Roman" w:cs="Times New Roman"/>
          <w:sz w:val="24"/>
          <w:szCs w:val="24"/>
        </w:rPr>
        <w:t xml:space="preserve">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также планирование последовательности действий.</w:t>
      </w:r>
    </w:p>
    <w:p w:rsidR="008722D7" w:rsidRPr="008722D7" w:rsidRDefault="008722D7" w:rsidP="008722D7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Двигательная сфера ребенка характеризуется позитивными изменениями  мелкой и крупной моторики.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Развиваются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ловкость,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с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мячом.</w:t>
      </w:r>
    </w:p>
    <w:p w:rsidR="008722D7" w:rsidRPr="008722D7" w:rsidRDefault="008722D7" w:rsidP="008722D7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8722D7">
        <w:rPr>
          <w:rStyle w:val="FontStyle202"/>
          <w:rFonts w:ascii="Times New Roman" w:hAnsi="Times New Roman" w:cs="Times New Roman"/>
          <w:b w:val="0"/>
          <w:sz w:val="24"/>
          <w:szCs w:val="24"/>
        </w:rPr>
        <w:t>способны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8722D7" w:rsidRPr="008722D7" w:rsidRDefault="008722D7" w:rsidP="008722D7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Возрастает объем памяти. Дети запоминают до 7-8 названий предметов. </w:t>
      </w:r>
      <w:r w:rsidRPr="008722D7">
        <w:rPr>
          <w:rStyle w:val="FontStyle207"/>
          <w:rFonts w:ascii="Times New Roman" w:hAnsi="Times New Roman" w:cs="Times New Roman"/>
          <w:b/>
          <w:sz w:val="24"/>
          <w:szCs w:val="24"/>
        </w:rPr>
        <w:t>На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чинает складываться произвольное запоминание: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Начинает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развиваться образное мышление.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Дети оказываются способными использовать простые схематизированные изображения </w:t>
      </w:r>
      <w:r w:rsidRPr="008722D7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для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в памяти при выполнении каких-либо действий несложное условие,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В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среднем дошкольном возрасте улучшается произношение звуков и дикция.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Речь становится предметом активности детей.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со</w:t>
      </w:r>
      <w:proofErr w:type="gram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взрослым становится </w:t>
      </w:r>
      <w:proofErr w:type="spell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внеситуативной</w:t>
      </w:r>
      <w:proofErr w:type="spell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Изменяется содержание общения ребенка и взрослого.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Оно выходит за пределы конкретной ситуации, в которой оказывается ребенок.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Ведущим становится познавательный мотив.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Повышенная обидчивость </w:t>
      </w:r>
      <w:r w:rsidRPr="008722D7">
        <w:rPr>
          <w:rStyle w:val="FontStyle207"/>
          <w:rFonts w:ascii="Times New Roman" w:hAnsi="Times New Roman" w:cs="Times New Roman"/>
          <w:b/>
          <w:sz w:val="24"/>
          <w:szCs w:val="24"/>
        </w:rPr>
        <w:t>пред</w:t>
      </w:r>
      <w:r w:rsidRPr="008722D7">
        <w:rPr>
          <w:rStyle w:val="FontStyle202"/>
          <w:rFonts w:ascii="Times New Roman" w:hAnsi="Times New Roman" w:cs="Times New Roman"/>
          <w:b w:val="0"/>
          <w:sz w:val="24"/>
          <w:szCs w:val="24"/>
        </w:rPr>
        <w:t>с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>тавляет собой возрастной феномен.</w:t>
      </w:r>
    </w:p>
    <w:p w:rsidR="008722D7" w:rsidRPr="008722D7" w:rsidRDefault="008722D7" w:rsidP="008722D7">
      <w:pPr>
        <w:pStyle w:val="Style11"/>
        <w:widowControl/>
        <w:tabs>
          <w:tab w:val="left" w:pos="6499"/>
        </w:tabs>
        <w:spacing w:line="240" w:lineRule="auto"/>
        <w:ind w:firstLine="709"/>
        <w:rPr>
          <w:rFonts w:ascii="Times New Roman" w:hAnsi="Times New Roman" w:cs="Times New Roman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В группах начинают выделяться лидеры. Появляются </w:t>
      </w:r>
      <w:proofErr w:type="spellStart"/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>конкурентность</w:t>
      </w:r>
      <w:proofErr w:type="spellEnd"/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Последняя важна для сравнения себя </w:t>
      </w:r>
      <w:proofErr w:type="gram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proofErr w:type="gram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, что ведет к развитию образа Я ребенка, его детализации.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Основные достижения возраста связаны с развитием игровой деятель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ражения, </w:t>
      </w:r>
      <w:proofErr w:type="spell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эгоцентричностью</w:t>
      </w:r>
      <w:proofErr w:type="spell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познавательной позиции; развитием памяти, внимания, речи, познавательной мотивации, совершенствования воспри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ятия; формированием потребности в уважении со стороны взрослого, появ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лением обидчивости, </w:t>
      </w:r>
      <w:proofErr w:type="spell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конкурентности</w:t>
      </w:r>
      <w:proofErr w:type="spell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, соревновательности со сверстника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ми, дальнейшим развитием образа Я ребенка, его детализацией.</w:t>
      </w:r>
      <w:proofErr w:type="gramEnd"/>
    </w:p>
    <w:p w:rsidR="008722D7" w:rsidRPr="008722D7" w:rsidRDefault="008722D7" w:rsidP="008722D7">
      <w:pPr>
        <w:rPr>
          <w:rFonts w:ascii="Times New Roman" w:hAnsi="Times New Roman"/>
          <w:b/>
          <w:sz w:val="24"/>
          <w:szCs w:val="24"/>
        </w:rPr>
      </w:pPr>
    </w:p>
    <w:p w:rsidR="008722D7" w:rsidRPr="008722D7" w:rsidRDefault="008722D7" w:rsidP="008722D7">
      <w:pPr>
        <w:rPr>
          <w:rFonts w:ascii="Times New Roman" w:hAnsi="Times New Roman"/>
          <w:b/>
          <w:sz w:val="24"/>
          <w:szCs w:val="24"/>
          <w:u w:val="single"/>
        </w:rPr>
      </w:pPr>
      <w:r w:rsidRPr="008722D7">
        <w:rPr>
          <w:rFonts w:ascii="Times New Roman" w:hAnsi="Times New Roman"/>
          <w:b/>
          <w:sz w:val="24"/>
          <w:szCs w:val="24"/>
          <w:u w:val="single"/>
        </w:rPr>
        <w:t>Возрастные  и индивидуальные особенности детей 5-6 лет</w:t>
      </w:r>
    </w:p>
    <w:p w:rsidR="008722D7" w:rsidRPr="008722D7" w:rsidRDefault="008722D7" w:rsidP="008722D7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Дети шестого года жизни уже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могут распределять </w:t>
      </w:r>
      <w:r w:rsidRPr="008722D7">
        <w:rPr>
          <w:rStyle w:val="FontStyle207"/>
          <w:rFonts w:ascii="Times New Roman" w:hAnsi="Times New Roman" w:cs="Times New Roman"/>
          <w:b/>
          <w:sz w:val="24"/>
          <w:szCs w:val="24"/>
        </w:rPr>
        <w:t>роли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до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>начала игры,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строить свое поведение, придерживаясь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8722D7">
        <w:rPr>
          <w:rStyle w:val="FontStyle251"/>
          <w:rFonts w:ascii="Times New Roman" w:hAnsi="Times New Roman" w:cs="Times New Roman"/>
          <w:sz w:val="24"/>
          <w:szCs w:val="24"/>
        </w:rPr>
        <w:t xml:space="preserve">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8722D7">
        <w:rPr>
          <w:rStyle w:val="FontStyle251"/>
          <w:rFonts w:ascii="Times New Roman" w:hAnsi="Times New Roman" w:cs="Times New Roman"/>
          <w:b w:val="0"/>
          <w:sz w:val="24"/>
          <w:szCs w:val="24"/>
        </w:rPr>
        <w:t>В</w:t>
      </w:r>
      <w:r w:rsidRPr="008722D7">
        <w:rPr>
          <w:rStyle w:val="FontStyle251"/>
          <w:rFonts w:ascii="Times New Roman" w:hAnsi="Times New Roman" w:cs="Times New Roman"/>
          <w:sz w:val="24"/>
          <w:szCs w:val="24"/>
        </w:rPr>
        <w:t xml:space="preserve">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Действия детей в играх становятся разнообразными.</w:t>
      </w:r>
    </w:p>
    <w:p w:rsidR="008722D7" w:rsidRPr="008722D7" w:rsidRDefault="008722D7" w:rsidP="008722D7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Развивается изобразительная деятельность детей. Это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>возраст наиболее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активного рисования.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</w:t>
      </w:r>
      <w:r w:rsidRPr="008722D7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иллюстрации к фильмам </w:t>
      </w:r>
      <w:r w:rsidRPr="008722D7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8722D7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динамичные о</w:t>
      </w:r>
      <w:r w:rsidRPr="008722D7">
        <w:rPr>
          <w:rStyle w:val="FontStyle280"/>
          <w:rFonts w:ascii="Times New Roman" w:hAnsi="Times New Roman" w:cs="Times New Roman"/>
          <w:sz w:val="24"/>
          <w:szCs w:val="24"/>
        </w:rPr>
        <w:t xml:space="preserve">тношения.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 w:rsidRPr="008722D7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пропорциональным. По рисунку можно судить о половой принадлежности </w:t>
      </w:r>
      <w:r w:rsidRPr="008722D7">
        <w:rPr>
          <w:rStyle w:val="FontStyle280"/>
          <w:rFonts w:ascii="Times New Roman" w:hAnsi="Times New Roman" w:cs="Times New Roman"/>
          <w:sz w:val="24"/>
          <w:szCs w:val="24"/>
        </w:rPr>
        <w:t xml:space="preserve">и 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эмоциональном состоянии изображенного человека.</w:t>
      </w:r>
    </w:p>
    <w:p w:rsidR="008722D7" w:rsidRPr="008722D7" w:rsidRDefault="008722D7" w:rsidP="008722D7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8722D7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называют разные детали деревянного конструктора. Могут заменить детали постройки в зависимости от имеющегося материала.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Овладевают обобщенным способом обследования </w:t>
      </w:r>
      <w:r w:rsidRPr="008722D7">
        <w:rPr>
          <w:rStyle w:val="FontStyle207"/>
          <w:rFonts w:ascii="Times New Roman" w:hAnsi="Times New Roman" w:cs="Times New Roman"/>
          <w:b/>
          <w:sz w:val="24"/>
          <w:szCs w:val="24"/>
        </w:rPr>
        <w:t>образца.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Дети способны выделять основные части предполагаемой постройки. </w:t>
      </w:r>
      <w:r w:rsidRPr="008722D7">
        <w:rPr>
          <w:rStyle w:val="FontStyle207"/>
          <w:rFonts w:ascii="Times New Roman" w:hAnsi="Times New Roman" w:cs="Times New Roman"/>
          <w:b/>
          <w:sz w:val="24"/>
          <w:szCs w:val="24"/>
        </w:rPr>
        <w:t>Конструктивная деятельность может осуществляться на основе схемы, по замыслу и по условиям.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Появляется конструирование в ходе совместной деятельности.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 w:rsidRPr="008722D7">
        <w:rPr>
          <w:rStyle w:val="FontStyle281"/>
          <w:rFonts w:ascii="Times New Roman" w:hAnsi="Times New Roman" w:cs="Times New Roman"/>
          <w:sz w:val="24"/>
          <w:szCs w:val="24"/>
        </w:rPr>
        <w:t xml:space="preserve">этом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8722D7">
        <w:rPr>
          <w:rStyle w:val="FontStyle281"/>
          <w:rFonts w:ascii="Times New Roman" w:hAnsi="Times New Roman" w:cs="Times New Roman"/>
          <w:sz w:val="24"/>
          <w:szCs w:val="24"/>
        </w:rPr>
        <w:t xml:space="preserve">в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наглядном плане, но и совершить преобразования объекта, указать, в какой последовательности объекты вступят во взаимодействие, и т.д. Кроме того, </w:t>
      </w:r>
      <w:r w:rsidRPr="008722D7">
        <w:rPr>
          <w:rStyle w:val="FontStyle207"/>
          <w:rFonts w:ascii="Times New Roman" w:hAnsi="Times New Roman" w:cs="Times New Roman"/>
          <w:b/>
          <w:sz w:val="24"/>
          <w:szCs w:val="24"/>
        </w:rPr>
        <w:t>продолжают совершенствоваться обобщения, что является основой словесно логического мышления.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объяснения, если анализируемые отношения не выходят за пределы их наглядного опыта.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Развитие воображения в этом возрасте позволяет детям сочинять доста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точно оригинальные и последовательно разворачивающиеся истории. Воображение будет 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>активно развиваться лишь при условии проведения специальной работы по его активизации.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непроизвольного</w:t>
      </w:r>
      <w:proofErr w:type="gram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к произвольному вниманию.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8722D7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сюжетно-ролевой игре и </w:t>
      </w:r>
      <w:r w:rsidRPr="008722D7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8722D7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повседневной жизни.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722D7" w:rsidRPr="008722D7" w:rsidRDefault="008722D7" w:rsidP="008722D7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8722D7" w:rsidRPr="008722D7" w:rsidRDefault="008722D7" w:rsidP="008722D7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8722D7">
        <w:rPr>
          <w:rStyle w:val="FontStyle252"/>
          <w:rFonts w:ascii="Times New Roman" w:hAnsi="Times New Roman" w:cs="Times New Roman"/>
          <w:sz w:val="24"/>
          <w:szCs w:val="24"/>
        </w:rPr>
        <w:t xml:space="preserve">,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образ Я.</w:t>
      </w:r>
    </w:p>
    <w:p w:rsidR="008722D7" w:rsidRPr="008722D7" w:rsidRDefault="008722D7" w:rsidP="008722D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722D7" w:rsidRPr="008722D7" w:rsidRDefault="008722D7" w:rsidP="008722D7">
      <w:pPr>
        <w:rPr>
          <w:rFonts w:ascii="Times New Roman" w:hAnsi="Times New Roman"/>
          <w:b/>
          <w:sz w:val="24"/>
          <w:szCs w:val="24"/>
          <w:u w:val="single"/>
        </w:rPr>
      </w:pPr>
      <w:r w:rsidRPr="008722D7">
        <w:rPr>
          <w:rFonts w:ascii="Times New Roman" w:hAnsi="Times New Roman"/>
          <w:b/>
          <w:sz w:val="24"/>
          <w:szCs w:val="24"/>
          <w:u w:val="single"/>
        </w:rPr>
        <w:t>Возрастные  и индивидуальные особенности детей 6-7 лет</w:t>
      </w:r>
    </w:p>
    <w:p w:rsidR="008722D7" w:rsidRPr="008722D7" w:rsidRDefault="008722D7" w:rsidP="008722D7">
      <w:pPr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 сюжетно-ролевых играх дети подготовительной к школе группы 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начинают осваивать сложные взаимодействия людей,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отражающие харак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терные значимые жизненные ситуации, </w:t>
      </w:r>
    </w:p>
    <w:p w:rsidR="008722D7" w:rsidRPr="008722D7" w:rsidRDefault="008722D7" w:rsidP="008722D7">
      <w:pPr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например, свадьбу, рождение ре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бенка, болезнь, трудоустройство и т. д.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Игровые действия детей становятся более сложными,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обретают особый смысл, который не всегда открывается взрослому. Игровое пространст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во усложняется. В нем может быть несколько центров, каждый из которых поддерживает свою сюжетную линию. При этом дети способны отслежи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поведение партнеров по всему игровому пространству и менять свое поведение в зависимости от места в нем. Если логика игры требует появ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ления новой роли, то ребенок может по ходу игры взять на себя новую роль, сохранив при этом роль, взятую ранее. Дети могут комментировать </w:t>
      </w:r>
      <w:r w:rsidRPr="008722D7">
        <w:rPr>
          <w:rStyle w:val="FontStyle292"/>
          <w:rFonts w:ascii="Times New Roman" w:hAnsi="Times New Roman" w:cs="Times New Roman"/>
          <w:b w:val="0"/>
          <w:sz w:val="24"/>
          <w:szCs w:val="24"/>
        </w:rPr>
        <w:t>испол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нение роли тем или иным участником игры.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Образы из окружающей жизни и литературных произведений, переда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ваемые детьми в изобразительной деятельности, становятся сложнее. 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Рисунки приобретают более детализированный характер, обогащается их цветовая гамма.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Более явными становятся различия между рисунками мальчиков и девочек. Мальчики охотно изображают технику, космос, воен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ные действия и т.п. Девочки обычно рисуют женские образы: принцесс, балерин, моделей и т.д. Часто встречаются и бытовые сюжеты: мама и дочка, комната и т. </w:t>
      </w:r>
      <w:proofErr w:type="spell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proofErr w:type="spell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,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Изображение человека становится </w:t>
      </w:r>
      <w:r w:rsidRPr="008722D7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еще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более детализированным и про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порциональным. Появляются пальцы на руках, глаза, рот, </w:t>
      </w:r>
      <w:r w:rsidRPr="008722D7">
        <w:rPr>
          <w:rStyle w:val="FontStyle292"/>
          <w:rFonts w:ascii="Times New Roman" w:hAnsi="Times New Roman" w:cs="Times New Roman"/>
          <w:b w:val="0"/>
          <w:sz w:val="24"/>
          <w:szCs w:val="24"/>
        </w:rPr>
        <w:t>нос, брови, под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бородок. Одежда может быть украшена различными деталями.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При правильном педагогическом подходе у детей формируются худо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жественно-творческие способности в изобразительной деятельности.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Дети подготовительной к школе группы в значительной степени освоили конструирование из строительного материала. Они свободно владеют обоб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щенными способами </w:t>
      </w:r>
      <w:proofErr w:type="gram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как изображений, так </w:t>
      </w:r>
      <w:r w:rsidRPr="008722D7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</w:t>
      </w:r>
      <w:r w:rsidRPr="008722D7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пропорци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ональными, их строительство осуществляется на основе зрительной ориентировки.</w:t>
      </w:r>
    </w:p>
    <w:p w:rsidR="008722D7" w:rsidRPr="008722D7" w:rsidRDefault="008722D7" w:rsidP="008722D7">
      <w:pPr>
        <w:pStyle w:val="Style11"/>
        <w:widowControl/>
        <w:tabs>
          <w:tab w:val="left" w:pos="7402"/>
        </w:tabs>
        <w:spacing w:line="240" w:lineRule="auto"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Дети быстро </w:t>
      </w:r>
      <w:r w:rsidRPr="008722D7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правильно подбирают необходимый материал. Они </w:t>
      </w:r>
      <w:r w:rsidRPr="008722D7">
        <w:rPr>
          <w:rStyle w:val="FontStyle292"/>
          <w:rFonts w:ascii="Times New Roman" w:hAnsi="Times New Roman" w:cs="Times New Roman"/>
          <w:b w:val="0"/>
          <w:sz w:val="24"/>
          <w:szCs w:val="24"/>
        </w:rPr>
        <w:t>доста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точно точно представляют себе последовательность, в которой будет осуществляться постройка, и материал, который понадобится для ее выполнения; 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способны выполнять различные по степени сложности </w:t>
      </w:r>
      <w:proofErr w:type="gramStart"/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>постройки</w:t>
      </w:r>
      <w:proofErr w:type="gramEnd"/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 как по собственному замыслу, так и по условиям.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 этом возрасте дети уже 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могут освоить сложные формы сложения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из листа 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бумаги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и придумывать собственные, но этому их нужно специально обучать. 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Данный </w:t>
      </w:r>
      <w:r w:rsidRPr="008722D7">
        <w:rPr>
          <w:rStyle w:val="FontStyle207"/>
          <w:rFonts w:ascii="Times New Roman" w:hAnsi="Times New Roman" w:cs="Times New Roman"/>
          <w:b/>
          <w:sz w:val="24"/>
          <w:szCs w:val="24"/>
        </w:rPr>
        <w:t>вид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деятельности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не просто доступен детям — он 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>важен для углубления их пространственных представлений.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и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животных.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У </w:t>
      </w:r>
      <w:r w:rsidRPr="008722D7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детей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восприятие, однако они не всегда могут одновременно учитывать несколько различных признаков.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воображение, однако часто приходится конс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 детских образов.</w:t>
      </w:r>
    </w:p>
    <w:p w:rsidR="008722D7" w:rsidRPr="008722D7" w:rsidRDefault="008722D7" w:rsidP="008722D7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Продолжает развиваться внимание дошкольников,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оно становится произвольным. В некоторых видах деятельности время произвольного сосредоточения достигает 30 минут.</w:t>
      </w:r>
    </w:p>
    <w:p w:rsidR="008722D7" w:rsidRPr="008722D7" w:rsidRDefault="008722D7" w:rsidP="008722D7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8722D7">
        <w:rPr>
          <w:rStyle w:val="FontStyle292"/>
          <w:rFonts w:ascii="Times New Roman" w:hAnsi="Times New Roman" w:cs="Times New Roman"/>
          <w:sz w:val="24"/>
          <w:szCs w:val="24"/>
        </w:rPr>
        <w:t xml:space="preserve">продолжает развиваться речь: 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общений, формирующихся в этом возрасте. Дети начинают активно употреблять обобщающие существительные, синонимы, антонимы, при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лагательные и т.д.</w:t>
      </w:r>
    </w:p>
    <w:p w:rsidR="008722D7" w:rsidRPr="008722D7" w:rsidRDefault="008722D7" w:rsidP="008722D7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В результате правильно организованной образовательной работы дошкольников развиваются </w:t>
      </w:r>
      <w:proofErr w:type="gramStart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 xml:space="preserve"> и некоторые виды монологической речи.</w:t>
      </w:r>
    </w:p>
    <w:p w:rsidR="008722D7" w:rsidRPr="008722D7" w:rsidRDefault="008722D7" w:rsidP="008722D7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8722D7" w:rsidRPr="008722D7" w:rsidRDefault="008722D7" w:rsidP="008722D7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t>К концу дошкольного возраста ребенок обладает высоким уровнем поз</w:t>
      </w:r>
      <w:r w:rsidRPr="008722D7">
        <w:rPr>
          <w:rStyle w:val="FontStyle207"/>
          <w:rFonts w:ascii="Times New Roman" w:hAnsi="Times New Roman" w:cs="Times New Roman"/>
          <w:sz w:val="24"/>
          <w:szCs w:val="24"/>
        </w:rPr>
        <w:softHyphen/>
        <w:t>навательного и личностного развития, что позволяет ему в дальнейшем успешно учиться в школе.</w:t>
      </w:r>
    </w:p>
    <w:p w:rsidR="008722D7" w:rsidRDefault="008722D7" w:rsidP="008722D7">
      <w:pPr>
        <w:pStyle w:val="a5"/>
      </w:pPr>
      <w:r w:rsidRPr="008722D7">
        <w:tab/>
      </w:r>
    </w:p>
    <w:sectPr w:rsidR="008722D7" w:rsidSect="004C32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722D7"/>
    <w:rsid w:val="00075C51"/>
    <w:rsid w:val="004C32B5"/>
    <w:rsid w:val="005A593F"/>
    <w:rsid w:val="00776663"/>
    <w:rsid w:val="008722D7"/>
    <w:rsid w:val="00A5128B"/>
    <w:rsid w:val="00D46E08"/>
    <w:rsid w:val="00E2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722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02">
    <w:name w:val="Font Style202"/>
    <w:basedOn w:val="a0"/>
    <w:uiPriority w:val="99"/>
    <w:rsid w:val="008722D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8722D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722D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8722D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79">
    <w:name w:val="Style79"/>
    <w:basedOn w:val="a"/>
    <w:uiPriority w:val="99"/>
    <w:rsid w:val="008722D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8722D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8722D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8722D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4">
    <w:name w:val="Style24"/>
    <w:basedOn w:val="a"/>
    <w:uiPriority w:val="99"/>
    <w:rsid w:val="008722D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8722D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uiPriority w:val="99"/>
    <w:rsid w:val="008722D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8722D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8722D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basedOn w:val="a0"/>
    <w:uiPriority w:val="99"/>
    <w:rsid w:val="008722D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basedOn w:val="a0"/>
    <w:uiPriority w:val="99"/>
    <w:rsid w:val="008722D7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8722D7"/>
    <w:rPr>
      <w:rFonts w:ascii="Century Schoolbook" w:hAnsi="Century Schoolbook" w:cs="Century Schoolbook"/>
      <w:sz w:val="20"/>
      <w:szCs w:val="20"/>
    </w:rPr>
  </w:style>
  <w:style w:type="character" w:customStyle="1" w:styleId="a4">
    <w:name w:val="Без интервала Знак"/>
    <w:basedOn w:val="a0"/>
    <w:link w:val="a3"/>
    <w:locked/>
    <w:rsid w:val="008722D7"/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rsid w:val="00872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2796</Words>
  <Characters>15942</Characters>
  <Application>Microsoft Office Word</Application>
  <DocSecurity>0</DocSecurity>
  <Lines>132</Lines>
  <Paragraphs>37</Paragraphs>
  <ScaleCrop>false</ScaleCrop>
  <Company>ECP</Company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Рашкина</dc:creator>
  <cp:keywords/>
  <dc:description/>
  <cp:lastModifiedBy>Рашкина</cp:lastModifiedBy>
  <cp:revision>5</cp:revision>
  <cp:lastPrinted>2014-07-31T02:11:00Z</cp:lastPrinted>
  <dcterms:created xsi:type="dcterms:W3CDTF">2013-03-13T08:26:00Z</dcterms:created>
  <dcterms:modified xsi:type="dcterms:W3CDTF">2014-10-07T01:59:00Z</dcterms:modified>
</cp:coreProperties>
</file>